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3"/>
        <w:spacing w:lineRule="auto" w:before="0"/>
        <w:ind w:firstLine="0"/>
        <w:contextualSpacing w:val="0"/>
      </w:pPr>
      <w:r w:rsidRPr="00000000" w:rsidR="00000000" w:rsidDel="00000000">
        <w:rPr>
          <w:rFonts w:cs="Calibri" w:hAnsi="Calibri" w:eastAsia="Calibri" w:ascii="Calibri"/>
          <w:b w:val="1"/>
          <w:sz w:val="32"/>
          <w:vertAlign w:val="baseline"/>
          <w:rtl w:val="0"/>
        </w:rPr>
        <w:t xml:space="preserve">Student Learning Objective (SLO) Template</w:t>
      </w:r>
      <w:r w:rsidRPr="00000000" w:rsidR="00000000" w:rsidDel="00000000">
        <w:rPr>
          <w:rtl w:val="0"/>
        </w:rPr>
      </w:r>
    </w:p>
    <w:p w:rsidP="00000000" w:rsidRPr="00000000" w:rsidR="00000000" w:rsidDel="00000000" w:rsidRDefault="00000000">
      <w:pPr>
        <w:pStyle w:val="Heading3"/>
        <w:spacing w:lineRule="auto" w:before="0"/>
        <w:ind w:firstLine="0"/>
        <w:contextualSpacing w:val="0"/>
      </w:pPr>
      <w:r w:rsidRPr="00000000" w:rsidR="00000000" w:rsidDel="00000000">
        <w:rPr>
          <w:rFonts w:cs="Calibri" w:hAnsi="Calibri" w:eastAsia="Calibri" w:ascii="Calibri"/>
          <w:b w:val="1"/>
          <w:i w:val="1"/>
          <w:sz w:val="22"/>
          <w:vertAlign w:val="baseline"/>
          <w:rtl w:val="0"/>
        </w:rPr>
        <w:t xml:space="preserve">This template should be completed while referring to the SLO Template Checklist. </w:t>
      </w:r>
      <w:r w:rsidRPr="00000000" w:rsidR="00000000" w:rsidDel="00000000">
        <w:rPr>
          <w:rtl w:val="0"/>
        </w:rPr>
      </w:r>
    </w:p>
    <w:p w:rsidP="00000000" w:rsidRPr="00000000" w:rsidR="00000000" w:rsidDel="00000000" w:rsidRDefault="00000000">
      <w:pPr>
        <w:ind w:firstLine="0"/>
        <w:contextualSpacing w:val="0"/>
        <w:jc w:val="center"/>
      </w:pPr>
      <w:r w:rsidRPr="00000000" w:rsidR="00000000" w:rsidDel="00000000">
        <w:rPr>
          <w:rtl w:val="0"/>
        </w:rPr>
      </w:r>
    </w:p>
    <w:p w:rsidP="00000000" w:rsidRPr="00000000" w:rsidR="00000000" w:rsidDel="00000000" w:rsidRDefault="00000000">
      <w:pPr>
        <w:ind w:firstLine="0"/>
        <w:contextualSpacing w:val="0"/>
      </w:pPr>
      <w:bookmarkStart w:id="0" w:colFirst="0" w:name="h.gjdgxs" w:colLast="0"/>
      <w:bookmarkEnd w:id="0"/>
      <w:r w:rsidRPr="00000000" w:rsidR="00000000" w:rsidDel="00000000">
        <w:rPr>
          <w:rFonts w:cs="Calibri" w:hAnsi="Calibri" w:eastAsia="Calibri" w:ascii="Calibri"/>
          <w:sz w:val="22"/>
          <w:vertAlign w:val="baseline"/>
          <w:rtl w:val="0"/>
        </w:rPr>
        <w:t xml:space="preserve">Teacher Name:</w:t>
      </w:r>
      <w:r w:rsidRPr="00000000" w:rsidR="00000000" w:rsidDel="00000000">
        <w:rPr>
          <w:rFonts w:cs="Calibri" w:hAnsi="Calibri" w:eastAsia="Calibri" w:ascii="Calibri"/>
          <w:sz w:val="22"/>
          <w:u w:val="single"/>
          <w:vertAlign w:val="baseline"/>
          <w:rtl w:val="0"/>
        </w:rPr>
        <w:t xml:space="preserve"> </w:t>
      </w:r>
      <w:r w:rsidRPr="00000000" w:rsidR="00000000" w:rsidDel="00000000">
        <w:rPr>
          <w:rFonts w:cs="Calibri" w:hAnsi="Calibri" w:eastAsia="Calibri" w:ascii="Calibri"/>
          <w:sz w:val="22"/>
          <w:vertAlign w:val="baseline"/>
          <w:rtl w:val="0"/>
        </w:rPr>
        <w:t xml:space="preserve"> ________________________Content Area and Course(s):____________________ </w:t>
      </w:r>
      <w:r w:rsidRPr="00000000" w:rsidR="00000000" w:rsidDel="00000000">
        <w:rPr>
          <w:rFonts w:cs="Calibri" w:hAnsi="Calibri" w:eastAsia="Calibri" w:ascii="Calibri"/>
          <w:sz w:val="22"/>
          <w:rtl w:val="0"/>
        </w:rPr>
        <w:t xml:space="preserve">  </w:t>
      </w:r>
      <w:r w:rsidRPr="00000000" w:rsidR="00000000" w:rsidDel="00000000">
        <w:rPr>
          <w:rFonts w:cs="Calibri" w:hAnsi="Calibri" w:eastAsia="Calibri" w:ascii="Calibri"/>
          <w:sz w:val="22"/>
          <w:vertAlign w:val="baseline"/>
          <w:rtl w:val="0"/>
        </w:rPr>
        <w:t xml:space="preserve">Grade Level(</w:t>
      </w:r>
      <w:r w:rsidRPr="00000000" w:rsidR="00000000" w:rsidDel="00000000">
        <w:rPr>
          <w:rFonts w:cs="Calibri" w:hAnsi="Calibri" w:eastAsia="Calibri" w:ascii="Calibri"/>
          <w:sz w:val="22"/>
          <w:rtl w:val="0"/>
        </w:rPr>
        <w:t xml:space="preserve">s):______________ </w:t>
      </w:r>
      <w:r w:rsidRPr="00000000" w:rsidR="00000000" w:rsidDel="00000000">
        <w:rPr>
          <w:rFonts w:cs="Calibri" w:hAnsi="Calibri" w:eastAsia="Calibri" w:ascii="Calibri"/>
          <w:sz w:val="22"/>
          <w:vertAlign w:val="baseline"/>
          <w:rtl w:val="0"/>
        </w:rPr>
        <w:t xml:space="preserve">         Academic Year:_____________________</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Calibri" w:hAnsi="Calibri" w:eastAsia="Calibri" w:ascii="Calibri"/>
          <w:sz w:val="22"/>
          <w:vertAlign w:val="baseline"/>
          <w:rtl w:val="0"/>
        </w:rPr>
        <w:t xml:space="preserve">Please use </w:t>
      </w:r>
      <w:r w:rsidRPr="00000000" w:rsidR="00000000" w:rsidDel="00000000">
        <w:rPr>
          <w:rFonts w:cs="Calibri" w:hAnsi="Calibri" w:eastAsia="Calibri" w:ascii="Calibri"/>
          <w:sz w:val="22"/>
          <w:rtl w:val="0"/>
        </w:rPr>
        <w:t xml:space="preserve">“SLO Template Checklist”</w:t>
      </w:r>
      <w:r w:rsidRPr="00000000" w:rsidR="00000000" w:rsidDel="00000000">
        <w:rPr>
          <w:rFonts w:cs="Calibri" w:hAnsi="Calibri" w:eastAsia="Calibri" w:ascii="Calibri"/>
          <w:sz w:val="22"/>
          <w:vertAlign w:val="baseline"/>
          <w:rtl w:val="0"/>
        </w:rPr>
        <w:t xml:space="preserve"> </w:t>
      </w:r>
      <w:r w:rsidRPr="00000000" w:rsidR="00000000" w:rsidDel="00000000">
        <w:rPr>
          <w:rFonts w:cs="Calibri" w:hAnsi="Calibri" w:eastAsia="Calibri" w:ascii="Calibri"/>
          <w:sz w:val="22"/>
          <w:rtl w:val="0"/>
        </w:rPr>
        <w:t xml:space="preserve"> </w:t>
      </w:r>
      <w:r w:rsidRPr="00000000" w:rsidR="00000000" w:rsidDel="00000000">
        <w:rPr>
          <w:rFonts w:cs="Calibri" w:hAnsi="Calibri" w:eastAsia="Calibri" w:ascii="Calibri"/>
          <w:sz w:val="22"/>
          <w:vertAlign w:val="baseline"/>
          <w:rtl w:val="0"/>
        </w:rPr>
        <w:t xml:space="preserve">provided in addition to this template to develop components of the student learning objective and populate each component in the space below. </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Calibri" w:hAnsi="Calibri" w:eastAsia="Calibri" w:ascii="Calibri"/>
          <w:b w:val="1"/>
          <w:sz w:val="20"/>
          <w:vertAlign w:val="baseline"/>
          <w:rtl w:val="0"/>
        </w:rPr>
        <w:t xml:space="preserve">Baseline and Trend Data</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Calibri" w:hAnsi="Calibri" w:eastAsia="Calibri" w:ascii="Calibri"/>
          <w:i w:val="1"/>
          <w:sz w:val="20"/>
          <w:vertAlign w:val="baseline"/>
          <w:rtl w:val="0"/>
        </w:rPr>
        <w:t xml:space="preserve">What information is being used to inform the creation of the SLO and establish the amount of growth that should take place? </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tbl>
      <w:tblPr>
        <w:tblStyle w:val="Table3"/>
        <w:bidiVisual w:val="0"/>
        <w:tblW w:w="138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3860"/>
        <w:tblGridChange w:id="0">
          <w:tblGrid>
            <w:gridCol w:w="13860"/>
          </w:tblGrid>
        </w:tblGridChange>
      </w:tblGrid>
      <w:tr>
        <w:trPr>
          <w:trHeight w:val="420" w:hRule="atLeast"/>
        </w:trPr>
        <w:tc>
          <w:tcPr>
            <w:tcMar>
              <w:left w:w="115.0" w:type="dxa"/>
              <w:right w:w="115.0" w:type="dxa"/>
            </w:tcMar>
          </w:tcPr>
          <w:p w:rsidP="00000000" w:rsidRPr="00000000" w:rsidR="00000000" w:rsidDel="00000000" w:rsidRDefault="00000000">
            <w:pPr>
              <w:ind w:firstLine="0"/>
              <w:contextualSpacing w:val="0"/>
            </w:pPr>
            <w:r w:rsidRPr="00000000" w:rsidR="00000000" w:rsidDel="00000000">
              <w:rPr>
                <w:vertAlign w:val="baseline"/>
                <w:rtl w:val="0"/>
              </w:rPr>
              <w:t xml:space="preserve">Pre-assessment administered </w:t>
            </w:r>
            <w:r w:rsidRPr="00000000" w:rsidR="00000000" w:rsidDel="00000000">
              <w:rPr>
                <w:rtl w:val="0"/>
              </w:rPr>
            </w:r>
          </w:p>
          <w:tbl>
            <w:tblPr>
              <w:tblStyle w:val="Table1"/>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3192"/>
              <w:gridCol w:w="3192"/>
              <w:gridCol w:w="3192"/>
              <w:tblGridChange w:id="0">
                <w:tblGrid>
                  <w:gridCol w:w="3192"/>
                  <w:gridCol w:w="3192"/>
                  <w:gridCol w:w="3192"/>
                </w:tblGrid>
              </w:tblGridChange>
            </w:tblGrid>
            <w:tr>
              <w:tc>
                <w:tcPr>
                  <w:tcMar>
                    <w:left w:w="108.0" w:type="dxa"/>
                    <w:right w:w="108.0" w:type="dxa"/>
                  </w:tcMar>
                </w:tcPr>
                <w:p w:rsidP="00000000" w:rsidRPr="00000000" w:rsidR="00000000" w:rsidDel="00000000" w:rsidRDefault="00000000">
                  <w:pPr>
                    <w:ind w:firstLine="0"/>
                    <w:contextualSpacing w:val="0"/>
                    <w:jc w:val="center"/>
                  </w:pPr>
                  <w:r w:rsidRPr="00000000" w:rsidR="00000000" w:rsidDel="00000000">
                    <w:rPr>
                      <w:b w:val="1"/>
                      <w:vertAlign w:val="baseline"/>
                      <w:rtl w:val="0"/>
                    </w:rPr>
                    <w:t xml:space="preserve">Skill Area (Strand, topic or unit)</w:t>
                  </w:r>
                  <w:r w:rsidRPr="00000000" w:rsidR="00000000" w:rsidDel="00000000">
                    <w:rPr>
                      <w:rtl w:val="0"/>
                    </w:rPr>
                  </w:r>
                </w:p>
              </w:tc>
              <w:tc>
                <w:tcPr>
                  <w:tcMar>
                    <w:left w:w="108.0" w:type="dxa"/>
                    <w:right w:w="108.0" w:type="dxa"/>
                  </w:tcMar>
                </w:tcPr>
                <w:p w:rsidP="00000000" w:rsidRPr="00000000" w:rsidR="00000000" w:rsidDel="00000000" w:rsidRDefault="00000000">
                  <w:pPr>
                    <w:ind w:firstLine="0"/>
                    <w:contextualSpacing w:val="0"/>
                    <w:jc w:val="center"/>
                  </w:pPr>
                  <w:r w:rsidRPr="00000000" w:rsidR="00000000" w:rsidDel="00000000">
                    <w:rPr>
                      <w:b w:val="1"/>
                      <w:vertAlign w:val="baseline"/>
                      <w:rtl w:val="0"/>
                    </w:rPr>
                    <w:t xml:space="preserve">Median</w:t>
                    <w:br w:type="textWrapping"/>
                  </w:r>
                  <w:r w:rsidRPr="00000000" w:rsidR="00000000" w:rsidDel="00000000">
                    <w:rPr>
                      <w:rtl w:val="0"/>
                    </w:rPr>
                  </w:r>
                </w:p>
              </w:tc>
              <w:tc>
                <w:tcPr>
                  <w:tcMar>
                    <w:left w:w="108.0" w:type="dxa"/>
                    <w:right w:w="108.0" w:type="dxa"/>
                  </w:tcMar>
                </w:tcPr>
                <w:p w:rsidP="00000000" w:rsidRPr="00000000" w:rsidR="00000000" w:rsidDel="00000000" w:rsidRDefault="00000000">
                  <w:pPr>
                    <w:ind w:firstLine="0"/>
                    <w:contextualSpacing w:val="0"/>
                    <w:jc w:val="center"/>
                  </w:pPr>
                  <w:r w:rsidRPr="00000000" w:rsidR="00000000" w:rsidDel="00000000">
                    <w:rPr>
                      <w:b w:val="1"/>
                      <w:vertAlign w:val="baseline"/>
                      <w:rtl w:val="0"/>
                    </w:rPr>
                    <w:t xml:space="preserve">Range</w:t>
                    <w:br w:type="textWrapping"/>
                  </w:r>
                  <w:r w:rsidRPr="00000000" w:rsidR="00000000" w:rsidDel="00000000">
                    <w:rPr>
                      <w:rtl w:val="0"/>
                    </w:rPr>
                  </w:r>
                </w:p>
              </w:tc>
            </w:tr>
            <w:tr>
              <w:tc>
                <w:tcPr>
                  <w:tcMar>
                    <w:left w:w="108.0" w:type="dxa"/>
                    <w:right w:w="108.0" w:type="dxa"/>
                  </w:tcMar>
                </w:tcPr>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firstLine="0"/>
                    <w:contextualSpacing w:val="0"/>
                  </w:pPr>
                  <w:r w:rsidRPr="00000000" w:rsidR="00000000" w:rsidDel="00000000">
                    <w:rPr>
                      <w:rtl w:val="0"/>
                    </w:rPr>
                  </w:r>
                </w:p>
              </w:tc>
            </w:tr>
            <w:tr>
              <w:trPr>
                <w:trHeight w:val="480" w:hRule="atLeast"/>
              </w:trPr>
              <w:tc>
                <w:tcPr>
                  <w:tcMar>
                    <w:left w:w="108.0" w:type="dxa"/>
                    <w:right w:w="108.0" w:type="dxa"/>
                  </w:tcMar>
                </w:tcPr>
                <w:p w:rsidP="00000000" w:rsidRPr="00000000" w:rsidR="00000000" w:rsidDel="00000000" w:rsidRDefault="00000000">
                  <w:pPr>
                    <w:ind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firstLine="0"/>
                    <w:contextualSpacing w:val="0"/>
                  </w:pPr>
                  <w:r w:rsidRPr="00000000" w:rsidR="00000000" w:rsidDel="00000000">
                    <w:rPr>
                      <w:vertAlign w:val="baseline"/>
                      <w:rtl w:val="0"/>
                    </w:rPr>
                    <w:br w:type="textWrapping"/>
                  </w:r>
                  <w:r w:rsidRPr="00000000" w:rsidR="00000000" w:rsidDel="00000000">
                    <w:rPr>
                      <w:rtl w:val="0"/>
                    </w:rPr>
                  </w:r>
                </w:p>
              </w:tc>
            </w:tr>
            <w:tr>
              <w:tc>
                <w:tcPr>
                  <w:tcMar>
                    <w:left w:w="108.0" w:type="dxa"/>
                    <w:right w:w="108.0" w:type="dxa"/>
                  </w:tcMar>
                </w:tcPr>
                <w:p w:rsidP="00000000" w:rsidRPr="00000000" w:rsidR="00000000" w:rsidDel="00000000" w:rsidRDefault="00000000">
                  <w:pPr>
                    <w:ind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firstLine="0"/>
                    <w:contextualSpacing w:val="0"/>
                  </w:pPr>
                  <w:r w:rsidRPr="00000000" w:rsidR="00000000" w:rsidDel="00000000">
                    <w:rPr>
                      <w:vertAlign w:val="baseline"/>
                      <w:rtl w:val="0"/>
                    </w:rPr>
                    <w:br w:type="textWrapping"/>
                  </w:r>
                  <w:r w:rsidRPr="00000000" w:rsidR="00000000" w:rsidDel="00000000">
                    <w:rPr>
                      <w:rtl w:val="0"/>
                    </w:rPr>
                  </w:r>
                </w:p>
              </w:tc>
              <w:tc>
                <w:tcPr>
                  <w:tcMar>
                    <w:left w:w="108.0" w:type="dxa"/>
                    <w:right w:w="108.0" w:type="dxa"/>
                  </w:tcMar>
                </w:tcPr>
                <w:p w:rsidP="00000000" w:rsidRPr="00000000" w:rsidR="00000000" w:rsidDel="00000000" w:rsidRDefault="00000000">
                  <w:pPr>
                    <w:ind w:firstLine="0"/>
                    <w:contextualSpacing w:val="0"/>
                  </w:pPr>
                  <w:r w:rsidRPr="00000000" w:rsidR="00000000" w:rsidDel="00000000">
                    <w:rPr>
                      <w:vertAlign w:val="baseline"/>
                      <w:rtl w:val="0"/>
                    </w:rPr>
                    <w:br w:type="textWrapping"/>
                  </w:r>
                  <w:r w:rsidRPr="00000000" w:rsidR="00000000" w:rsidDel="00000000">
                    <w:rPr>
                      <w:rtl w:val="0"/>
                    </w:rPr>
                  </w:r>
                </w:p>
              </w:tc>
            </w:tr>
            <w:tr>
              <w:tc>
                <w:tcPr>
                  <w:tcMar>
                    <w:left w:w="108.0" w:type="dxa"/>
                    <w:right w:w="108.0" w:type="dxa"/>
                  </w:tcMar>
                </w:tcPr>
                <w:p w:rsidP="00000000" w:rsidRPr="00000000" w:rsidR="00000000" w:rsidDel="00000000" w:rsidRDefault="00000000">
                  <w:pPr>
                    <w:ind w:firstLine="0"/>
                    <w:contextualSpacing w:val="0"/>
                  </w:pPr>
                  <w:r w:rsidRPr="00000000" w:rsidR="00000000" w:rsidDel="00000000">
                    <w:rPr>
                      <w:vertAlign w:val="baseline"/>
                      <w:rtl w:val="0"/>
                    </w:rPr>
                    <w:br w:type="textWrapping"/>
                  </w:r>
                  <w:r w:rsidRPr="00000000" w:rsidR="00000000" w:rsidDel="00000000">
                    <w:rPr>
                      <w:rtl w:val="0"/>
                    </w:rPr>
                  </w:r>
                </w:p>
              </w:tc>
              <w:tc>
                <w:tcPr>
                  <w:tcMar>
                    <w:left w:w="108.0" w:type="dxa"/>
                    <w:right w:w="108.0" w:type="dxa"/>
                  </w:tcMar>
                </w:tcPr>
                <w:p w:rsidP="00000000" w:rsidRPr="00000000" w:rsidR="00000000" w:rsidDel="00000000" w:rsidRDefault="00000000">
                  <w:pPr>
                    <w:ind w:firstLine="0"/>
                    <w:contextualSpacing w:val="0"/>
                  </w:pPr>
                  <w:r w:rsidRPr="00000000" w:rsidR="00000000" w:rsidDel="00000000">
                    <w:rPr>
                      <w:vertAlign w:val="baseline"/>
                      <w:rtl w:val="0"/>
                    </w:rPr>
                    <w:br w:type="textWrapping"/>
                  </w:r>
                  <w:r w:rsidRPr="00000000" w:rsidR="00000000" w:rsidDel="00000000">
                    <w:rPr>
                      <w:rtl w:val="0"/>
                    </w:rPr>
                  </w:r>
                </w:p>
              </w:tc>
              <w:tc>
                <w:tcPr>
                  <w:tcMar>
                    <w:left w:w="108.0" w:type="dxa"/>
                    <w:right w:w="108.0" w:type="dxa"/>
                  </w:tcMar>
                </w:tcPr>
                <w:p w:rsidP="00000000" w:rsidRPr="00000000" w:rsidR="00000000" w:rsidDel="00000000" w:rsidRDefault="00000000">
                  <w:pPr>
                    <w:ind w:firstLine="0"/>
                    <w:contextualSpacing w:val="0"/>
                  </w:pPr>
                  <w:r w:rsidRPr="00000000" w:rsidR="00000000" w:rsidDel="00000000">
                    <w:rPr>
                      <w:vertAlign w:val="baseline"/>
                      <w:rtl w:val="0"/>
                    </w:rPr>
                    <w:br w:type="textWrapping"/>
                  </w:r>
                  <w:r w:rsidRPr="00000000" w:rsidR="00000000" w:rsidDel="00000000">
                    <w:rPr>
                      <w:rtl w:val="0"/>
                    </w:rPr>
                  </w:r>
                </w:p>
              </w:tc>
            </w:tr>
          </w:tbl>
          <w:p w:rsidP="00000000" w:rsidRPr="00000000" w:rsidR="00000000" w:rsidDel="00000000" w:rsidRDefault="00000000">
            <w:pPr>
              <w:ind w:firstLine="0"/>
              <w:contextualSpacing w:val="0"/>
            </w:pPr>
            <w:r w:rsidRPr="00000000" w:rsidR="00000000" w:rsidDel="00000000">
              <w:rPr>
                <w:vertAlign w:val="baseline"/>
                <w:rtl w:val="0"/>
              </w:rPr>
              <w:t xml:space="preserve">As illustrated in the above table based on the SLO pre-assessment that was administered this school year, this year’s students are relatively strong in </w:t>
            </w:r>
            <w:r w:rsidRPr="00000000" w:rsidR="00000000" w:rsidDel="00000000">
              <w:rPr>
                <w:rtl w:val="0"/>
              </w:rPr>
              <w:t xml:space="preserve">area(s) of _______________________________.</w:t>
            </w:r>
            <w:r w:rsidRPr="00000000" w:rsidR="00000000" w:rsidDel="00000000">
              <w:rPr>
                <w:vertAlign w:val="baseline"/>
                <w:rtl w:val="0"/>
              </w:rPr>
              <w:t xml:space="preserve">    Their greatest needs are in the area(s )of __________________________________. </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Trend Data (if available) :</w:t>
            </w:r>
          </w:p>
          <w:tbl>
            <w:tblPr>
              <w:tblStyle w:val="Table2"/>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3192"/>
              <w:gridCol w:w="3192"/>
              <w:gridCol w:w="3192"/>
              <w:tblGridChange w:id="0">
                <w:tblGrid>
                  <w:gridCol w:w="3192"/>
                  <w:gridCol w:w="3192"/>
                  <w:gridCol w:w="3192"/>
                </w:tblGrid>
              </w:tblGridChange>
            </w:tblGrid>
            <w:tr>
              <w:tc>
                <w:tcPr>
                  <w:tcMar>
                    <w:left w:w="108.0" w:type="dxa"/>
                    <w:right w:w="108.0" w:type="dxa"/>
                  </w:tcMar>
                </w:tcPr>
                <w:p w:rsidP="00000000" w:rsidRPr="00000000" w:rsidR="00000000" w:rsidDel="00000000" w:rsidRDefault="00000000">
                  <w:pPr>
                    <w:contextualSpacing w:val="0"/>
                    <w:jc w:val="center"/>
                    <w:rPr/>
                  </w:pPr>
                  <w:r w:rsidRPr="00000000" w:rsidR="00000000" w:rsidDel="00000000">
                    <w:rPr>
                      <w:b w:val="1"/>
                      <w:rtl w:val="0"/>
                    </w:rPr>
                    <w:t xml:space="preserve">Skill Area (Strand, topic or unit)</w:t>
                  </w:r>
                  <w:r w:rsidRPr="00000000" w:rsidR="00000000" w:rsidDel="00000000">
                    <w:rPr>
                      <w:rtl w:val="0"/>
                    </w:rPr>
                  </w:r>
                </w:p>
              </w:tc>
              <w:tc>
                <w:tcPr>
                  <w:tcMar>
                    <w:left w:w="108.0" w:type="dxa"/>
                    <w:right w:w="108.0" w:type="dxa"/>
                  </w:tcMar>
                </w:tcPr>
                <w:p w:rsidP="00000000" w:rsidRPr="00000000" w:rsidR="00000000" w:rsidDel="00000000" w:rsidRDefault="00000000">
                  <w:pPr>
                    <w:contextualSpacing w:val="0"/>
                    <w:jc w:val="center"/>
                    <w:rPr/>
                  </w:pPr>
                  <w:r w:rsidRPr="00000000" w:rsidR="00000000" w:rsidDel="00000000">
                    <w:rPr>
                      <w:b w:val="1"/>
                      <w:rtl w:val="0"/>
                    </w:rPr>
                    <w:t xml:space="preserve">Median</w:t>
                    <w:br w:type="textWrapping"/>
                  </w:r>
                  <w:r w:rsidRPr="00000000" w:rsidR="00000000" w:rsidDel="00000000">
                    <w:rPr>
                      <w:rtl w:val="0"/>
                    </w:rPr>
                  </w:r>
                </w:p>
              </w:tc>
              <w:tc>
                <w:tcPr>
                  <w:tcMar>
                    <w:left w:w="108.0" w:type="dxa"/>
                    <w:right w:w="108.0" w:type="dxa"/>
                  </w:tcMar>
                </w:tcPr>
                <w:p w:rsidP="00000000" w:rsidRPr="00000000" w:rsidR="00000000" w:rsidDel="00000000" w:rsidRDefault="00000000">
                  <w:pPr>
                    <w:contextualSpacing w:val="0"/>
                    <w:jc w:val="center"/>
                    <w:rPr/>
                  </w:pPr>
                  <w:r w:rsidRPr="00000000" w:rsidR="00000000" w:rsidDel="00000000">
                    <w:rPr>
                      <w:b w:val="1"/>
                      <w:rtl w:val="0"/>
                    </w:rPr>
                    <w:t xml:space="preserve">Range</w:t>
                    <w:br w:type="textWrapping"/>
                  </w:r>
                  <w:r w:rsidRPr="00000000" w:rsidR="00000000" w:rsidDel="00000000">
                    <w:rPr>
                      <w:rtl w:val="0"/>
                    </w:rPr>
                  </w:r>
                </w:p>
              </w:tc>
            </w:tr>
            <w:tr>
              <w:tc>
                <w:tcPr>
                  <w:tcMar>
                    <w:left w:w="108.0" w:type="dxa"/>
                    <w:right w:w="108.0" w:type="dxa"/>
                  </w:tcMar>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tc>
              <w:tc>
                <w:tcPr>
                  <w:tcMar>
                    <w:left w:w="108.0" w:type="dxa"/>
                    <w:right w:w="108.0" w:type="dxa"/>
                  </w:tcMar>
                </w:tcPr>
                <w:p w:rsidP="00000000" w:rsidRPr="00000000" w:rsidR="00000000" w:rsidDel="00000000" w:rsidRDefault="00000000">
                  <w:pPr>
                    <w:contextualSpacing w:val="0"/>
                    <w:rPr/>
                  </w:pPr>
                  <w:r w:rsidRPr="00000000" w:rsidR="00000000" w:rsidDel="00000000">
                    <w:rPr>
                      <w:rtl w:val="0"/>
                    </w:rPr>
                  </w:r>
                </w:p>
              </w:tc>
              <w:tc>
                <w:tcPr>
                  <w:tcMar>
                    <w:left w:w="108.0" w:type="dxa"/>
                    <w:right w:w="108.0" w:type="dxa"/>
                  </w:tcMar>
                </w:tcPr>
                <w:p w:rsidP="00000000" w:rsidRPr="00000000" w:rsidR="00000000" w:rsidDel="00000000" w:rsidRDefault="00000000">
                  <w:pPr>
                    <w:contextualSpacing w:val="0"/>
                    <w:rPr/>
                  </w:pPr>
                  <w:r w:rsidRPr="00000000" w:rsidR="00000000" w:rsidDel="00000000">
                    <w:rPr>
                      <w:rtl w:val="0"/>
                    </w:rPr>
                    <w:br w:type="textWrapping"/>
                  </w:r>
                </w:p>
              </w:tc>
            </w:tr>
            <w:tr>
              <w:trPr>
                <w:trHeight w:val="480" w:hRule="atLeast"/>
              </w:trPr>
              <w:tc>
                <w:tcPr>
                  <w:tcMar>
                    <w:left w:w="108.0" w:type="dxa"/>
                    <w:right w:w="108.0" w:type="dxa"/>
                  </w:tcMar>
                </w:tcPr>
                <w:p w:rsidP="00000000" w:rsidRPr="00000000" w:rsidR="00000000" w:rsidDel="00000000" w:rsidRDefault="00000000">
                  <w:pPr>
                    <w:contextualSpacing w:val="0"/>
                    <w:rPr/>
                  </w:pPr>
                  <w:r w:rsidRPr="00000000" w:rsidR="00000000" w:rsidDel="00000000">
                    <w:rPr>
                      <w:rtl w:val="0"/>
                    </w:rPr>
                  </w:r>
                </w:p>
              </w:tc>
              <w:tc>
                <w:tcPr>
                  <w:tcMar>
                    <w:left w:w="108.0" w:type="dxa"/>
                    <w:right w:w="108.0" w:type="dxa"/>
                  </w:tcMar>
                </w:tcPr>
                <w:p w:rsidP="00000000" w:rsidRPr="00000000" w:rsidR="00000000" w:rsidDel="00000000" w:rsidRDefault="00000000">
                  <w:pPr>
                    <w:contextualSpacing w:val="0"/>
                    <w:rPr/>
                  </w:pPr>
                  <w:r w:rsidRPr="00000000" w:rsidR="00000000" w:rsidDel="00000000">
                    <w:rPr>
                      <w:rtl w:val="0"/>
                    </w:rPr>
                    <w:br w:type="textWrapping"/>
                  </w:r>
                </w:p>
              </w:tc>
              <w:tc>
                <w:tcPr>
                  <w:tcMar>
                    <w:left w:w="108.0" w:type="dxa"/>
                    <w:right w:w="108.0" w:type="dxa"/>
                  </w:tcMar>
                </w:tcPr>
                <w:p w:rsidP="00000000" w:rsidRPr="00000000" w:rsidR="00000000" w:rsidDel="00000000" w:rsidRDefault="00000000">
                  <w:pPr>
                    <w:contextualSpacing w:val="0"/>
                    <w:rPr/>
                  </w:pPr>
                  <w:r w:rsidRPr="00000000" w:rsidR="00000000" w:rsidDel="00000000">
                    <w:rPr>
                      <w:rtl w:val="0"/>
                    </w:rPr>
                    <w:br w:type="textWrapping"/>
                  </w:r>
                </w:p>
              </w:tc>
            </w:tr>
            <w:tr>
              <w:tc>
                <w:tcPr>
                  <w:tcMar>
                    <w:left w:w="108.0" w:type="dxa"/>
                    <w:right w:w="108.0" w:type="dxa"/>
                  </w:tcMar>
                </w:tcPr>
                <w:p w:rsidP="00000000" w:rsidRPr="00000000" w:rsidR="00000000" w:rsidDel="00000000" w:rsidRDefault="00000000">
                  <w:pPr>
                    <w:contextualSpacing w:val="0"/>
                    <w:rPr/>
                  </w:pPr>
                  <w:r w:rsidRPr="00000000" w:rsidR="00000000" w:rsidDel="00000000">
                    <w:rPr>
                      <w:rtl w:val="0"/>
                    </w:rPr>
                    <w:br w:type="textWrapping"/>
                  </w:r>
                </w:p>
              </w:tc>
              <w:tc>
                <w:tcPr>
                  <w:tcMar>
                    <w:left w:w="108.0" w:type="dxa"/>
                    <w:right w:w="108.0" w:type="dxa"/>
                  </w:tcMar>
                </w:tcPr>
                <w:p w:rsidP="00000000" w:rsidRPr="00000000" w:rsidR="00000000" w:rsidDel="00000000" w:rsidRDefault="00000000">
                  <w:pPr>
                    <w:contextualSpacing w:val="0"/>
                    <w:rPr/>
                  </w:pPr>
                  <w:r w:rsidRPr="00000000" w:rsidR="00000000" w:rsidDel="00000000">
                    <w:rPr>
                      <w:rtl w:val="0"/>
                    </w:rPr>
                    <w:br w:type="textWrapping"/>
                  </w:r>
                </w:p>
              </w:tc>
              <w:tc>
                <w:tcPr>
                  <w:tcMar>
                    <w:left w:w="108.0" w:type="dxa"/>
                    <w:right w:w="108.0" w:type="dxa"/>
                  </w:tcMar>
                </w:tcPr>
                <w:p w:rsidP="00000000" w:rsidRPr="00000000" w:rsidR="00000000" w:rsidDel="00000000" w:rsidRDefault="00000000">
                  <w:pPr>
                    <w:contextualSpacing w:val="0"/>
                    <w:rPr/>
                  </w:pPr>
                  <w:r w:rsidRPr="00000000" w:rsidR="00000000" w:rsidDel="00000000">
                    <w:rPr>
                      <w:rtl w:val="0"/>
                    </w:rPr>
                    <w:br w:type="textWrapping"/>
                  </w:r>
                </w:p>
              </w:tc>
            </w:tr>
            <w:tr>
              <w:tc>
                <w:tcPr>
                  <w:tcMar>
                    <w:left w:w="108.0" w:type="dxa"/>
                    <w:right w:w="108.0" w:type="dxa"/>
                  </w:tcMar>
                </w:tcPr>
                <w:p w:rsidP="00000000" w:rsidRPr="00000000" w:rsidR="00000000" w:rsidDel="00000000" w:rsidRDefault="00000000">
                  <w:pPr>
                    <w:contextualSpacing w:val="0"/>
                    <w:rPr/>
                  </w:pPr>
                  <w:r w:rsidRPr="00000000" w:rsidR="00000000" w:rsidDel="00000000">
                    <w:rPr>
                      <w:rtl w:val="0"/>
                    </w:rPr>
                    <w:br w:type="textWrapping"/>
                  </w:r>
                </w:p>
              </w:tc>
              <w:tc>
                <w:tcPr>
                  <w:tcMar>
                    <w:left w:w="108.0" w:type="dxa"/>
                    <w:right w:w="108.0" w:type="dxa"/>
                  </w:tcMar>
                </w:tcPr>
                <w:p w:rsidP="00000000" w:rsidRPr="00000000" w:rsidR="00000000" w:rsidDel="00000000" w:rsidRDefault="00000000">
                  <w:pPr>
                    <w:contextualSpacing w:val="0"/>
                    <w:rPr/>
                  </w:pPr>
                  <w:r w:rsidRPr="00000000" w:rsidR="00000000" w:rsidDel="00000000">
                    <w:rPr>
                      <w:rtl w:val="0"/>
                    </w:rPr>
                    <w:br w:type="textWrapping"/>
                  </w:r>
                </w:p>
              </w:tc>
              <w:tc>
                <w:tcPr>
                  <w:tcMar>
                    <w:left w:w="108.0" w:type="dxa"/>
                    <w:right w:w="108.0" w:type="dxa"/>
                  </w:tcMar>
                </w:tcPr>
                <w:p w:rsidP="00000000" w:rsidRPr="00000000" w:rsidR="00000000" w:rsidDel="00000000" w:rsidRDefault="00000000">
                  <w:pPr>
                    <w:contextualSpacing w:val="0"/>
                    <w:rPr/>
                  </w:pPr>
                  <w:r w:rsidRPr="00000000" w:rsidR="00000000" w:rsidDel="00000000">
                    <w:rPr>
                      <w:rtl w:val="0"/>
                    </w:rPr>
                    <w:br w:type="textWrapping"/>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illustrated in the above table based on the SLO pre-assessment that was administered this school year, this year’s students are relatively strong in _____________________.    Their greatest needs are in the area(s )of _________________________________.</w:t>
            </w:r>
            <w:r w:rsidRPr="00000000" w:rsidR="00000000" w:rsidDel="00000000">
              <w:rPr>
                <w:rtl w:val="0"/>
              </w:rPr>
            </w:r>
          </w:p>
        </w:tc>
      </w:tr>
    </w:tbl>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Calibri" w:hAnsi="Calibri" w:eastAsia="Calibri" w:ascii="Calibri"/>
          <w:b w:val="1"/>
          <w:sz w:val="20"/>
          <w:vertAlign w:val="baseline"/>
          <w:rtl w:val="0"/>
        </w:rPr>
        <w:t xml:space="preserve">Student Populatio</w:t>
      </w:r>
      <w:r w:rsidRPr="00000000" w:rsidR="00000000" w:rsidDel="00000000">
        <w:rPr>
          <w:rFonts w:cs="Calibri" w:hAnsi="Calibri" w:eastAsia="Calibri" w:ascii="Calibri"/>
          <w:b w:val="1"/>
          <w:sz w:val="20"/>
          <w:rtl w:val="0"/>
        </w:rPr>
        <w:t xml:space="preserve">n </w:t>
      </w:r>
      <w:r w:rsidRPr="00000000" w:rsidR="00000000" w:rsidDel="00000000">
        <w:rPr>
          <w:rFonts w:cs="Calibri" w:hAnsi="Calibri" w:eastAsia="Calibri" w:ascii="Calibri"/>
          <w:i w:val="1"/>
          <w:sz w:val="20"/>
          <w:vertAlign w:val="baseline"/>
          <w:rtl w:val="0"/>
        </w:rPr>
        <w:t xml:space="preserve">Which students will be included in this SLO? Include course, grade level, and number of students.</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tbl>
      <w:tblPr>
        <w:tblStyle w:val="Table4"/>
        <w:bidiVisual w:val="0"/>
        <w:tblW w:w="138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3860"/>
        <w:tblGridChange w:id="0">
          <w:tblGrid>
            <w:gridCol w:w="13860"/>
          </w:tblGrid>
        </w:tblGridChange>
      </w:tblGrid>
      <w:tr>
        <w:tc>
          <w:tcPr>
            <w:tcMar>
              <w:left w:w="115.0" w:type="dxa"/>
              <w:right w:w="115.0" w:type="dxa"/>
            </w:tcMar>
          </w:tcPr>
          <w:p w:rsidP="00000000" w:rsidRPr="00000000" w:rsidR="00000000" w:rsidDel="00000000" w:rsidRDefault="00000000">
            <w:pPr>
              <w:ind w:firstLine="0"/>
              <w:contextualSpacing w:val="0"/>
            </w:pPr>
            <w:r w:rsidRPr="00000000" w:rsidR="00000000" w:rsidDel="00000000">
              <w:rPr>
                <w:rFonts w:cs="Calibri" w:hAnsi="Calibri" w:eastAsia="Calibri" w:ascii="Calibri"/>
                <w:sz w:val="22"/>
                <w:vertAlign w:val="baseline"/>
                <w:rtl w:val="0"/>
              </w:rPr>
              <w:t xml:space="preserve">Students included in this SLO are those enrolled in.  </w:t>
            </w:r>
            <w:r w:rsidRPr="00000000" w:rsidR="00000000" w:rsidDel="00000000">
              <w:rPr>
                <w:rFonts w:cs="Calibri" w:hAnsi="Calibri" w:eastAsia="Calibri" w:ascii="Calibri"/>
                <w:sz w:val="20"/>
                <w:vertAlign w:val="baseline"/>
                <w:rtl w:val="0"/>
              </w:rPr>
              <w:br w:type="textWrapping"/>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Calibri" w:hAnsi="Calibri" w:eastAsia="Calibri" w:ascii="Calibri"/>
                <w:sz w:val="20"/>
                <w:vertAlign w:val="baseline"/>
                <w:rtl w:val="0"/>
              </w:rPr>
              <w:t xml:space="preserve">Number of class periods:                                    Number of students in each class period:                   Number o</w:t>
            </w:r>
            <w:r w:rsidRPr="00000000" w:rsidR="00000000" w:rsidDel="00000000">
              <w:rPr>
                <w:rFonts w:cs="Calibri" w:hAnsi="Calibri" w:eastAsia="Calibri" w:ascii="Calibri"/>
                <w:sz w:val="20"/>
                <w:rtl w:val="0"/>
              </w:rPr>
              <w:t xml:space="preserve">f students in each grade: </w:t>
            </w:r>
            <w:r w:rsidRPr="00000000" w:rsidR="00000000" w:rsidDel="00000000">
              <w:rPr>
                <w:rFonts w:cs="Calibri" w:hAnsi="Calibri" w:eastAsia="Calibri" w:ascii="Calibri"/>
                <w:sz w:val="20"/>
                <w:vertAlign w:val="baseline"/>
                <w:rtl w:val="0"/>
              </w:rPr>
              <w:br w:type="textWrapping"/>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Calibri" w:hAnsi="Calibri" w:eastAsia="Calibri" w:ascii="Calibri"/>
                <w:sz w:val="20"/>
                <w:vertAlign w:val="baseline"/>
                <w:rtl w:val="0"/>
              </w:rPr>
              <w:t xml:space="preserve">Number of IEP students in each class period:</w:t>
              <w:br w:type="textWrapping"/>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Calibri" w:hAnsi="Calibri" w:eastAsia="Calibri" w:ascii="Calibri"/>
                <w:sz w:val="20"/>
                <w:vertAlign w:val="baseline"/>
                <w:rtl w:val="0"/>
              </w:rPr>
              <w:t xml:space="preserve">Number of students in each IEP designation by class period:  </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Calibri" w:hAnsi="Calibri" w:eastAsia="Calibri" w:ascii="Calibri"/>
                <w:sz w:val="20"/>
                <w:rtl w:val="0"/>
              </w:rPr>
              <w:t xml:space="preserve">Number of gifted students:</w:t>
            </w:r>
            <w:r w:rsidRPr="00000000" w:rsidR="00000000" w:rsidDel="00000000">
              <w:rPr>
                <w:rFonts w:cs="Calibri" w:hAnsi="Calibri" w:eastAsia="Calibri" w:ascii="Calibri"/>
                <w:sz w:val="20"/>
                <w:vertAlign w:val="baseline"/>
                <w:rtl w:val="0"/>
              </w:rPr>
              <w:br w:type="textWrapping"/>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Calibri" w:hAnsi="Calibri" w:eastAsia="Calibri" w:ascii="Calibri"/>
                <w:sz w:val="20"/>
                <w:vertAlign w:val="baseline"/>
                <w:rtl w:val="0"/>
              </w:rPr>
              <w:t xml:space="preserve">No students have been excluded from this SLO.</w:t>
            </w:r>
            <w:r w:rsidRPr="00000000" w:rsidR="00000000" w:rsidDel="00000000">
              <w:rPr>
                <w:rFonts w:cs="Calibri" w:hAnsi="Calibri" w:eastAsia="Calibri" w:ascii="Calibri"/>
                <w:i w:val="1"/>
                <w:sz w:val="20"/>
                <w:vertAlign w:val="baseline"/>
                <w:rtl w:val="0"/>
              </w:rPr>
              <w:br w:type="textWrapping"/>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Calibri" w:hAnsi="Calibri" w:eastAsia="Calibri" w:ascii="Calibri"/>
                <w:b w:val="1"/>
                <w:i w:val="1"/>
                <w:color w:val="7030a0"/>
                <w:sz w:val="28"/>
                <w:vertAlign w:val="baseline"/>
                <w:rtl w:val="0"/>
              </w:rPr>
              <w:t xml:space="preserve">(Note:  If any students have been excluded, state number of students and reason for exclusion. State if they are or are not covered in another SLO. Principal must agree to the exclusion.)</w:t>
            </w:r>
            <w:r w:rsidRPr="00000000" w:rsidR="00000000" w:rsidDel="00000000">
              <w:rPr>
                <w:rtl w:val="0"/>
              </w:rPr>
            </w:r>
          </w:p>
        </w:tc>
      </w:tr>
    </w:tbl>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Calibri" w:hAnsi="Calibri" w:eastAsia="Calibri" w:ascii="Calibri"/>
          <w:b w:val="1"/>
          <w:sz w:val="20"/>
          <w:vertAlign w:val="baseline"/>
          <w:rtl w:val="0"/>
        </w:rPr>
        <w:t xml:space="preserve">Interval of Instruction</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Calibri" w:hAnsi="Calibri" w:eastAsia="Calibri" w:ascii="Calibri"/>
          <w:i w:val="1"/>
          <w:sz w:val="20"/>
          <w:vertAlign w:val="baseline"/>
          <w:rtl w:val="0"/>
        </w:rPr>
        <w:t xml:space="preserve">What is the duration of the course that the SLO will cover? Include beginning and end dates. </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tbl>
      <w:tblPr>
        <w:tblStyle w:val="Table5"/>
        <w:bidiVisual w:val="0"/>
        <w:tblW w:w="138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3860"/>
        <w:tblGridChange w:id="0">
          <w:tblGrid>
            <w:gridCol w:w="13860"/>
          </w:tblGrid>
        </w:tblGridChange>
      </w:tblGrid>
      <w:tr>
        <w:tc>
          <w:tcPr>
            <w:tcMar>
              <w:left w:w="115.0" w:type="dxa"/>
              <w:right w:w="115.0" w:type="dxa"/>
            </w:tcMar>
          </w:tcPr>
          <w:p w:rsidP="00000000" w:rsidRPr="00000000" w:rsidR="00000000" w:rsidDel="00000000" w:rsidRDefault="00000000">
            <w:pPr>
              <w:ind w:firstLine="0"/>
              <w:contextualSpacing w:val="0"/>
            </w:pPr>
            <w:r w:rsidRPr="00000000" w:rsidR="00000000" w:rsidDel="00000000">
              <w:rPr>
                <w:rFonts w:cs="Calibri" w:hAnsi="Calibri" w:eastAsia="Calibri" w:ascii="Calibri"/>
                <w:sz w:val="22"/>
                <w:vertAlign w:val="baseline"/>
                <w:rtl w:val="0"/>
              </w:rPr>
              <w:t xml:space="preserve">The course takes place during the entire school year </w:t>
            </w:r>
            <w:r w:rsidRPr="00000000" w:rsidR="00000000" w:rsidDel="00000000">
              <w:rPr>
                <w:rFonts w:cs="Calibri" w:hAnsi="Calibri" w:eastAsia="Calibri" w:ascii="Calibri"/>
                <w:i w:val="1"/>
                <w:sz w:val="22"/>
                <w:vertAlign w:val="baseline"/>
                <w:rtl w:val="0"/>
              </w:rPr>
              <w:t xml:space="preserve">(or during the first semester, second semester, or both.)</w:t>
              <w:br w:type="textWrapping"/>
            </w:r>
            <w:r w:rsidRPr="00000000" w:rsidR="00000000" w:rsidDel="00000000">
              <w:rPr>
                <w:rFonts w:cs="Calibri" w:hAnsi="Calibri" w:eastAsia="Calibri" w:ascii="Calibri"/>
                <w:sz w:val="22"/>
                <w:vertAlign w:val="baseline"/>
                <w:rtl w:val="0"/>
              </w:rPr>
              <w:t xml:space="preserve">SLO data will be collected between___________ and </w:t>
            </w:r>
            <w:r w:rsidRPr="00000000" w:rsidR="00000000" w:rsidDel="00000000">
              <w:rPr>
                <w:rFonts w:cs="Calibri" w:hAnsi="Calibri" w:eastAsia="Calibri" w:ascii="Calibri"/>
                <w:sz w:val="22"/>
                <w:rtl w:val="0"/>
              </w:rPr>
              <w:t xml:space="preserve">________________</w:t>
            </w:r>
            <w:r w:rsidRPr="00000000" w:rsidR="00000000" w:rsidDel="00000000">
              <w:rPr>
                <w:rFonts w:cs="Calibri" w:hAnsi="Calibri" w:eastAsia="Calibri" w:ascii="Calibri"/>
                <w:sz w:val="22"/>
                <w:vertAlign w:val="baseline"/>
                <w:rtl w:val="0"/>
              </w:rPr>
              <w:t xml:space="preserve">.  The class meets for</w:t>
            </w:r>
            <w:r w:rsidRPr="00000000" w:rsidR="00000000" w:rsidDel="00000000">
              <w:rPr>
                <w:rFonts w:cs="Calibri" w:hAnsi="Calibri" w:eastAsia="Calibri" w:ascii="Calibri"/>
                <w:sz w:val="22"/>
                <w:rtl w:val="0"/>
              </w:rPr>
              <w:t xml:space="preserve">____</w:t>
            </w:r>
            <w:r w:rsidRPr="00000000" w:rsidR="00000000" w:rsidDel="00000000">
              <w:rPr>
                <w:rFonts w:cs="Calibri" w:hAnsi="Calibri" w:eastAsia="Calibri" w:ascii="Calibri"/>
                <w:sz w:val="22"/>
                <w:vertAlign w:val="baseline"/>
                <w:rtl w:val="0"/>
              </w:rPr>
              <w:t xml:space="preserve">days a week for___________ </w:t>
            </w:r>
            <w:r w:rsidRPr="00000000" w:rsidR="00000000" w:rsidDel="00000000">
              <w:rPr>
                <w:rFonts w:cs="Calibri" w:hAnsi="Calibri" w:eastAsia="Calibri" w:ascii="Calibri"/>
                <w:sz w:val="22"/>
                <w:rtl w:val="0"/>
              </w:rPr>
              <w:t xml:space="preserve"> </w:t>
            </w:r>
            <w:r w:rsidRPr="00000000" w:rsidR="00000000" w:rsidDel="00000000">
              <w:rPr>
                <w:rFonts w:cs="Calibri" w:hAnsi="Calibri" w:eastAsia="Calibri" w:ascii="Calibri"/>
                <w:sz w:val="22"/>
                <w:vertAlign w:val="baseline"/>
                <w:rtl w:val="0"/>
              </w:rPr>
              <w:t xml:space="preserve">minutes a day.</w:t>
              <w:br w:type="textWrapping"/>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Calibri" w:hAnsi="Calibri" w:eastAsia="Calibri" w:ascii="Calibri"/>
                <w:b w:val="1"/>
                <w:i w:val="1"/>
                <w:color w:val="7030a0"/>
                <w:sz w:val="28"/>
                <w:vertAlign w:val="baseline"/>
                <w:rtl w:val="0"/>
              </w:rPr>
              <w:t xml:space="preserve">(Note:  If first semester course, the ending date will be the date the post-assessment is administered, toward the end of the course.)</w:t>
            </w:r>
            <w:r w:rsidRPr="00000000" w:rsidR="00000000" w:rsidDel="00000000">
              <w:rPr>
                <w:rtl w:val="0"/>
              </w:rPr>
            </w:r>
          </w:p>
        </w:tc>
      </w:tr>
    </w:tbl>
    <w:p w:rsidP="00000000" w:rsidRPr="00000000" w:rsidR="00000000" w:rsidDel="00000000" w:rsidRDefault="00000000">
      <w:pPr>
        <w:ind w:firstLine="0"/>
        <w:contextualSpacing w:val="0"/>
      </w:pPr>
      <w:r w:rsidRPr="00000000" w:rsidR="00000000" w:rsidDel="00000000">
        <w:rPr>
          <w:rFonts w:cs="Calibri" w:hAnsi="Calibri" w:eastAsia="Calibri" w:ascii="Calibri"/>
          <w:b w:val="1"/>
          <w:sz w:val="20"/>
          <w:vertAlign w:val="baseline"/>
          <w:rtl w:val="0"/>
        </w:rPr>
        <w:t xml:space="preserve">Standards and Content</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Calibri" w:hAnsi="Calibri" w:eastAsia="Calibri" w:ascii="Calibri"/>
          <w:i w:val="1"/>
          <w:sz w:val="20"/>
          <w:vertAlign w:val="baseline"/>
          <w:rtl w:val="0"/>
        </w:rPr>
        <w:t xml:space="preserve">What content will the SLO target? To what related standards is the SLO aligned? </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tbl>
      <w:tblPr>
        <w:tblStyle w:val="Table6"/>
        <w:bidiVisual w:val="0"/>
        <w:tblW w:w="138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3860"/>
        <w:tblGridChange w:id="0">
          <w:tblGrid>
            <w:gridCol w:w="13860"/>
          </w:tblGrid>
        </w:tblGridChange>
      </w:tblGrid>
      <w:tr>
        <w:tc>
          <w:tcPr>
            <w:tcMar>
              <w:left w:w="115.0" w:type="dxa"/>
              <w:right w:w="115.0" w:type="dxa"/>
            </w:tcMar>
          </w:tcPr>
          <w:p w:rsidP="00000000" w:rsidRPr="00000000" w:rsidR="00000000" w:rsidDel="00000000" w:rsidRDefault="00000000">
            <w:pPr>
              <w:ind w:firstLine="0"/>
              <w:contextualSpacing w:val="0"/>
            </w:pPr>
            <w:r w:rsidRPr="00000000" w:rsidR="00000000" w:rsidDel="00000000">
              <w:rPr>
                <w:rFonts w:cs="Calibri" w:hAnsi="Calibri" w:eastAsia="Calibri" w:ascii="Calibri"/>
                <w:sz w:val="22"/>
                <w:vertAlign w:val="baseline"/>
                <w:rtl w:val="0"/>
              </w:rPr>
              <w:t xml:space="preserve">The standards used for this course and SLO are based on Ohio’s new learning standards for  </w:t>
            </w:r>
            <w:r w:rsidRPr="00000000" w:rsidR="00000000" w:rsidDel="00000000">
              <w:rPr>
                <w:rFonts w:cs="Calibri" w:hAnsi="Calibri" w:eastAsia="Calibri" w:ascii="Calibri"/>
                <w:i w:val="1"/>
                <w:sz w:val="22"/>
                <w:vertAlign w:val="baseline"/>
                <w:rtl w:val="0"/>
              </w:rPr>
              <w:t xml:space="preserve">(ELA, Math, Science, Social Studies, etc.)….</w:t>
            </w:r>
            <w:r w:rsidRPr="00000000" w:rsidR="00000000" w:rsidDel="00000000">
              <w:rPr>
                <w:rFonts w:cs="Calibri" w:hAnsi="Calibri" w:eastAsia="Calibri" w:ascii="Calibri"/>
                <w:sz w:val="22"/>
                <w:vertAlign w:val="baseline"/>
                <w:rtl w:val="0"/>
              </w:rPr>
              <w:t xml:space="preserve">  </w:t>
            </w:r>
            <w:r w:rsidRPr="00000000" w:rsidR="00000000" w:rsidDel="00000000">
              <w:rPr>
                <w:rFonts w:cs="Calibri" w:hAnsi="Calibri" w:eastAsia="Calibri" w:ascii="Calibri"/>
                <w:i w:val="1"/>
                <w:color w:val="7030a0"/>
                <w:sz w:val="22"/>
                <w:vertAlign w:val="baseline"/>
                <w:rtl w:val="0"/>
              </w:rPr>
              <w:t xml:space="preserve">OR</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Calibri" w:hAnsi="Calibri" w:eastAsia="Calibri" w:ascii="Calibri"/>
                <w:sz w:val="22"/>
                <w:vertAlign w:val="baseline"/>
                <w:rtl w:val="0"/>
              </w:rPr>
              <w:br w:type="textWrapping"/>
            </w:r>
            <w:r w:rsidRPr="00000000" w:rsidR="00000000" w:rsidDel="00000000">
              <w:rPr>
                <w:rFonts w:cs="Calibri" w:hAnsi="Calibri" w:eastAsia="Calibri" w:ascii="Calibri"/>
                <w:b w:val="1"/>
                <w:i w:val="1"/>
                <w:color w:val="7030a0"/>
                <w:sz w:val="28"/>
                <w:vertAlign w:val="baseline"/>
                <w:rtl w:val="0"/>
              </w:rPr>
              <w:t xml:space="preserve">Note:  Copy and paste from your course standard document only the standards that are assessed on the pre-assessment.   These should be the priority standards for your course. </w:t>
            </w:r>
            <w:r w:rsidRPr="00000000" w:rsidR="00000000" w:rsidDel="00000000">
              <w:rPr>
                <w:rFonts w:cs="Calibri" w:hAnsi="Calibri" w:eastAsia="Calibri" w:ascii="Calibri"/>
                <w:i w:val="1"/>
                <w:color w:val="7030a0"/>
                <w:sz w:val="20"/>
                <w:vertAlign w:val="baseline"/>
                <w:rtl w:val="0"/>
              </w:rPr>
              <w:br w:type="textWrapping"/>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tc>
      </w:tr>
    </w:tbl>
    <w:p w:rsidP="00000000" w:rsidRPr="00000000" w:rsidR="00000000" w:rsidDel="00000000" w:rsidRDefault="00000000">
      <w:pPr>
        <w:spacing w:lineRule="auto" w:after="120"/>
        <w:ind w:firstLine="0"/>
        <w:contextualSpacing w:val="0"/>
      </w:pPr>
      <w:r w:rsidRPr="00000000" w:rsidR="00000000" w:rsidDel="00000000">
        <w:rPr>
          <w:rFonts w:cs="Calibri" w:hAnsi="Calibri" w:eastAsia="Calibri" w:ascii="Calibri"/>
          <w:b w:val="1"/>
          <w:sz w:val="20"/>
          <w:vertAlign w:val="baseline"/>
          <w:rtl w:val="0"/>
        </w:rPr>
        <w:t xml:space="preserve">Assessment(s)</w:t>
      </w:r>
      <w:r w:rsidRPr="00000000" w:rsidR="00000000" w:rsidDel="00000000">
        <w:rPr>
          <w:rtl w:val="0"/>
        </w:rPr>
      </w:r>
    </w:p>
    <w:p w:rsidP="00000000" w:rsidRPr="00000000" w:rsidR="00000000" w:rsidDel="00000000" w:rsidRDefault="00000000">
      <w:pPr>
        <w:spacing w:lineRule="auto" w:after="120"/>
        <w:ind w:firstLine="0"/>
        <w:contextualSpacing w:val="0"/>
      </w:pPr>
      <w:r w:rsidRPr="00000000" w:rsidR="00000000" w:rsidDel="00000000">
        <w:rPr>
          <w:rFonts w:cs="Calibri" w:hAnsi="Calibri" w:eastAsia="Calibri" w:ascii="Calibri"/>
          <w:i w:val="1"/>
          <w:sz w:val="20"/>
          <w:vertAlign w:val="baseline"/>
          <w:rtl w:val="0"/>
        </w:rPr>
        <w:t xml:space="preserve">What assessment(s) will be used to measure student growth for this SLO? </w:t>
      </w:r>
      <w:r w:rsidRPr="00000000" w:rsidR="00000000" w:rsidDel="00000000">
        <w:rPr>
          <w:rtl w:val="0"/>
        </w:rPr>
      </w:r>
    </w:p>
    <w:tbl>
      <w:tblPr>
        <w:tblStyle w:val="Table7"/>
        <w:bidiVisual w:val="0"/>
        <w:tblW w:w="138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3860"/>
        <w:tblGridChange w:id="0">
          <w:tblGrid>
            <w:gridCol w:w="13860"/>
          </w:tblGrid>
        </w:tblGridChange>
      </w:tblGrid>
      <w:tr>
        <w:tc>
          <w:tcPr>
            <w:tcMar>
              <w:left w:w="115.0" w:type="dxa"/>
              <w:right w:w="115.0" w:type="dxa"/>
            </w:tcMar>
          </w:tcPr>
          <w:p w:rsidP="00000000" w:rsidRPr="00000000" w:rsidR="00000000" w:rsidDel="00000000" w:rsidRDefault="00000000">
            <w:pPr>
              <w:ind w:firstLine="0"/>
              <w:contextualSpacing w:val="0"/>
            </w:pPr>
            <w:r w:rsidRPr="00000000" w:rsidR="00000000" w:rsidDel="00000000">
              <w:rPr>
                <w:rFonts w:cs="Calibri" w:hAnsi="Calibri" w:eastAsia="Calibri" w:ascii="Calibri"/>
                <w:sz w:val="22"/>
                <w:vertAlign w:val="baseline"/>
                <w:rtl w:val="0"/>
              </w:rPr>
              <w:t xml:space="preserve">The SLO assessment was created by________________.  It </w:t>
            </w:r>
            <w:r w:rsidRPr="00000000" w:rsidR="00000000" w:rsidDel="00000000">
              <w:rPr>
                <w:rFonts w:cs="Calibri" w:hAnsi="Calibri" w:eastAsia="Calibri" w:ascii="Calibri"/>
                <w:sz w:val="22"/>
                <w:rtl w:val="0"/>
              </w:rPr>
              <w:t xml:space="preserve">has been officially approved by the district’s Assessment Review Committee and meets the guidelines set forth for appropriate assessments.  The assessment is designed with stretch  so that students at each end of the achievement spectrum will be able to show growth.  The raw scores will be used to set  performance levels and determine growth targets.</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tc>
      </w:tr>
    </w:tbl>
    <w:p w:rsidP="00000000" w:rsidRPr="00000000" w:rsidR="00000000" w:rsidDel="00000000" w:rsidRDefault="00000000">
      <w:pPr>
        <w:ind w:firstLine="0"/>
        <w:contextualSpacing w:val="0"/>
      </w:pPr>
      <w:r w:rsidRPr="00000000" w:rsidR="00000000" w:rsidDel="00000000">
        <w:rPr>
          <w:rFonts w:cs="Calibri" w:hAnsi="Calibri" w:eastAsia="Calibri" w:ascii="Calibri"/>
          <w:b w:val="1"/>
          <w:sz w:val="20"/>
          <w:vertAlign w:val="baseline"/>
          <w:rtl w:val="0"/>
        </w:rPr>
        <w:t xml:space="preserve">Growth Target(s)</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Calibri" w:hAnsi="Calibri" w:eastAsia="Calibri" w:ascii="Calibri"/>
          <w:i w:val="1"/>
          <w:sz w:val="20"/>
          <w:vertAlign w:val="baseline"/>
          <w:rtl w:val="0"/>
        </w:rPr>
        <w:t xml:space="preserve">Considering all available data and content requirements, what growth target(s) can students be expected to reach? </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t xml:space="preserve">Taking into account student’s entry level of skill, all students will meet their target score on the post-assessment as indicated below.</w:t>
      </w:r>
      <w:r w:rsidRPr="00000000" w:rsidR="00000000" w:rsidDel="00000000">
        <w:rPr>
          <w:rtl w:val="0"/>
        </w:rPr>
      </w:r>
    </w:p>
    <w:tbl>
      <w:tblPr>
        <w:tblStyle w:val="Table8"/>
        <w:bidiVisual w:val="0"/>
        <w:tblW w:w="1126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3528"/>
        <w:gridCol w:w="3510"/>
        <w:gridCol w:w="4230"/>
        <w:tblGridChange w:id="0">
          <w:tblGrid>
            <w:gridCol w:w="3528"/>
            <w:gridCol w:w="3510"/>
            <w:gridCol w:w="4230"/>
          </w:tblGrid>
        </w:tblGridChange>
      </w:tblGrid>
      <w:tr>
        <w:tc>
          <w:tcPr>
            <w:tcMar>
              <w:left w:w="108.0" w:type="dxa"/>
              <w:right w:w="108.0" w:type="dxa"/>
            </w:tcMar>
          </w:tcPr>
          <w:p w:rsidP="00000000" w:rsidRPr="00000000" w:rsidR="00000000" w:rsidDel="00000000" w:rsidRDefault="00000000">
            <w:pPr>
              <w:ind w:firstLine="0"/>
              <w:contextualSpacing w:val="0"/>
              <w:jc w:val="center"/>
            </w:pPr>
            <w:r w:rsidRPr="00000000" w:rsidR="00000000" w:rsidDel="00000000">
              <w:rPr>
                <w:b w:val="1"/>
                <w:vertAlign w:val="baseline"/>
                <w:rtl w:val="0"/>
              </w:rPr>
              <w:t xml:space="preserve">Performance Tiers </w:t>
            </w:r>
            <w:r w:rsidRPr="00000000" w:rsidR="00000000" w:rsidDel="00000000">
              <w:rPr>
                <w:rtl w:val="0"/>
              </w:rPr>
            </w:r>
          </w:p>
        </w:tc>
        <w:tc>
          <w:tcPr>
            <w:tcMar>
              <w:left w:w="108.0" w:type="dxa"/>
              <w:right w:w="108.0" w:type="dxa"/>
            </w:tcMar>
          </w:tcPr>
          <w:p w:rsidP="00000000" w:rsidRPr="00000000" w:rsidR="00000000" w:rsidDel="00000000" w:rsidRDefault="00000000">
            <w:pPr>
              <w:ind w:firstLine="0"/>
              <w:contextualSpacing w:val="0"/>
              <w:jc w:val="center"/>
            </w:pPr>
            <w:r w:rsidRPr="00000000" w:rsidR="00000000" w:rsidDel="00000000">
              <w:rPr>
                <w:b w:val="1"/>
                <w:vertAlign w:val="baseline"/>
                <w:rtl w:val="0"/>
              </w:rPr>
              <w:t xml:space="preserve">Number of Students</w:t>
            </w:r>
            <w:r w:rsidRPr="00000000" w:rsidR="00000000" w:rsidDel="00000000">
              <w:rPr>
                <w:rtl w:val="0"/>
              </w:rPr>
            </w:r>
          </w:p>
        </w:tc>
        <w:tc>
          <w:tcPr>
            <w:tcMar>
              <w:left w:w="108.0" w:type="dxa"/>
              <w:right w:w="108.0" w:type="dxa"/>
            </w:tcMar>
          </w:tcPr>
          <w:p w:rsidP="00000000" w:rsidRPr="00000000" w:rsidR="00000000" w:rsidDel="00000000" w:rsidRDefault="00000000">
            <w:pPr>
              <w:ind w:firstLine="0"/>
              <w:contextualSpacing w:val="0"/>
              <w:jc w:val="center"/>
            </w:pPr>
            <w:r w:rsidRPr="00000000" w:rsidR="00000000" w:rsidDel="00000000">
              <w:rPr>
                <w:b w:val="1"/>
                <w:vertAlign w:val="baseline"/>
                <w:rtl w:val="0"/>
              </w:rPr>
              <w:t xml:space="preserve">Growth Target</w:t>
            </w:r>
            <w:r w:rsidRPr="00000000" w:rsidR="00000000" w:rsidDel="00000000">
              <w:rPr>
                <w:rtl w:val="0"/>
              </w:rPr>
            </w:r>
          </w:p>
        </w:tc>
      </w:tr>
      <w:tr>
        <w:tc>
          <w:tcPr>
            <w:tcMar>
              <w:left w:w="108.0" w:type="dxa"/>
              <w:right w:w="108.0" w:type="dxa"/>
            </w:tcMar>
          </w:tcPr>
          <w:p w:rsidP="00000000" w:rsidRPr="00000000" w:rsidR="00000000" w:rsidDel="00000000" w:rsidRDefault="00000000">
            <w:pPr>
              <w:ind w:left="-17"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firstLin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ind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firstLin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ind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firstLin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ind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firstLine="0"/>
              <w:contextualSpacing w:val="0"/>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Calibri" w:hAnsi="Calibri" w:eastAsia="Calibri" w:ascii="Calibri"/>
          <w:b w:val="1"/>
          <w:sz w:val="20"/>
          <w:vertAlign w:val="baseline"/>
          <w:rtl w:val="0"/>
        </w:rPr>
        <w:t xml:space="preserve">Rationale for Growth Target(s)</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Calibri" w:hAnsi="Calibri" w:eastAsia="Calibri" w:ascii="Calibri"/>
          <w:i w:val="1"/>
          <w:sz w:val="20"/>
          <w:vertAlign w:val="baseline"/>
          <w:rtl w:val="0"/>
        </w:rPr>
        <w:t xml:space="preserve">What is your rationale for setting the above target(s) for student growth within the interval of instruction?</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tbl>
      <w:tblPr>
        <w:tblStyle w:val="Table9"/>
        <w:bidiVisual w:val="0"/>
        <w:tblW w:w="138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3860"/>
        <w:tblGridChange w:id="0">
          <w:tblGrid>
            <w:gridCol w:w="13860"/>
          </w:tblGrid>
        </w:tblGridChange>
      </w:tblGrid>
      <w:tr>
        <w:tc>
          <w:tcPr>
            <w:tcMar>
              <w:left w:w="115.0" w:type="dxa"/>
              <w:right w:w="115.0" w:type="dxa"/>
            </w:tcMar>
          </w:tcPr>
          <w:p w:rsidP="00000000" w:rsidRPr="00000000" w:rsidR="00000000" w:rsidDel="00000000" w:rsidRDefault="00000000">
            <w:pPr>
              <w:ind w:firstLine="0"/>
              <w:contextualSpacing w:val="0"/>
            </w:pPr>
            <w:r w:rsidRPr="00000000" w:rsidR="00000000" w:rsidDel="00000000">
              <w:rPr>
                <w:rFonts w:cs="Calibri" w:hAnsi="Calibri" w:eastAsia="Calibri" w:ascii="Calibri"/>
                <w:sz w:val="22"/>
                <w:rtl w:val="0"/>
              </w:rPr>
              <w:t xml:space="preserve">The knowledge and skills assessed in this SLO are the priority standards for this course.  They are </w:t>
            </w:r>
            <w:r w:rsidRPr="00000000" w:rsidR="00000000" w:rsidDel="00000000">
              <w:rPr>
                <w:rFonts w:cs="Calibri" w:hAnsi="Calibri" w:eastAsia="Calibri" w:ascii="Calibri"/>
                <w:sz w:val="22"/>
                <w:vertAlign w:val="baseline"/>
                <w:rtl w:val="0"/>
              </w:rPr>
              <w:t xml:space="preserve"> essential </w:t>
            </w:r>
            <w:r w:rsidRPr="00000000" w:rsidR="00000000" w:rsidDel="00000000">
              <w:rPr>
                <w:rFonts w:cs="Calibri" w:hAnsi="Calibri" w:eastAsia="Calibri" w:ascii="Calibri"/>
                <w:sz w:val="22"/>
                <w:rtl w:val="0"/>
              </w:rPr>
              <w:t xml:space="preserve">for</w:t>
            </w:r>
            <w:r w:rsidRPr="00000000" w:rsidR="00000000" w:rsidDel="00000000">
              <w:rPr>
                <w:rFonts w:cs="Calibri" w:hAnsi="Calibri" w:eastAsia="Calibri" w:ascii="Calibri"/>
                <w:sz w:val="22"/>
                <w:vertAlign w:val="baseline"/>
                <w:rtl w:val="0"/>
              </w:rPr>
              <w:t xml:space="preserve"> students </w:t>
            </w:r>
            <w:r w:rsidRPr="00000000" w:rsidR="00000000" w:rsidDel="00000000">
              <w:rPr>
                <w:rFonts w:cs="Calibri" w:hAnsi="Calibri" w:eastAsia="Calibri" w:ascii="Calibri"/>
                <w:sz w:val="22"/>
                <w:rtl w:val="0"/>
              </w:rPr>
              <w:t xml:space="preserve">to know </w:t>
            </w:r>
            <w:r w:rsidRPr="00000000" w:rsidR="00000000" w:rsidDel="00000000">
              <w:rPr>
                <w:rFonts w:cs="Calibri" w:hAnsi="Calibri" w:eastAsia="Calibri" w:ascii="Calibri"/>
                <w:sz w:val="22"/>
                <w:vertAlign w:val="baseline"/>
                <w:rtl w:val="0"/>
              </w:rPr>
              <w:t xml:space="preserve">in order to be successful in____________________</w:t>
            </w:r>
            <w:r w:rsidRPr="00000000" w:rsidR="00000000" w:rsidDel="00000000">
              <w:rPr>
                <w:rFonts w:cs="Calibri" w:hAnsi="Calibri" w:eastAsia="Calibri" w:ascii="Calibri"/>
                <w:sz w:val="22"/>
                <w:rtl w:val="0"/>
              </w:rPr>
              <w:t xml:space="preserve">  , but are not skills that students have mastered prior to taking this course.</w:t>
            </w:r>
            <w:r w:rsidRPr="00000000" w:rsidR="00000000" w:rsidDel="00000000">
              <w:rPr>
                <w:rFonts w:cs="Calibri" w:hAnsi="Calibri" w:eastAsia="Calibri" w:ascii="Calibri"/>
                <w:sz w:val="22"/>
                <w:vertAlign w:val="baseline"/>
                <w:rtl w:val="0"/>
              </w:rPr>
              <w:t xml:space="preserve">  Th</w:t>
            </w:r>
            <w:r w:rsidRPr="00000000" w:rsidR="00000000" w:rsidDel="00000000">
              <w:rPr>
                <w:rFonts w:cs="Calibri" w:hAnsi="Calibri" w:eastAsia="Calibri" w:ascii="Calibri"/>
                <w:sz w:val="22"/>
                <w:rtl w:val="0"/>
              </w:rPr>
              <w:t xml:space="preserve">e target is appropriate for this population of students because ___________________________.  The growth targets have been set based on the pre-assessment results.  They align with the district goals because they require students to engage in higher order thinking , reading comprehension and written communication.  These goals represent rigorous expectations for students and teachers enabling students to be college and career ready. </w:t>
            </w:r>
            <w:r w:rsidRPr="00000000" w:rsidR="00000000" w:rsidDel="00000000">
              <w:rPr>
                <w:rtl w:val="0"/>
              </w:rPr>
            </w:r>
          </w:p>
        </w:tc>
      </w:tr>
    </w:tbl>
    <w:p w:rsidP="00000000" w:rsidRPr="00000000" w:rsidR="00000000" w:rsidDel="00000000" w:rsidRDefault="00000000">
      <w:pPr>
        <w:pStyle w:val="Heading2"/>
        <w:ind w:firstLine="0"/>
        <w:contextualSpacing w:val="0"/>
      </w:pPr>
      <w:r w:rsidRPr="00000000" w:rsidR="00000000" w:rsidDel="00000000">
        <w:rPr>
          <w:rtl w:val="0"/>
        </w:rPr>
      </w:r>
    </w:p>
    <w:sectPr>
      <w:headerReference r:id="rId5" w:type="default"/>
      <w:pgSz w:w="15840" w:h="12240"/>
      <w:pgMar w:left="1440" w:right="1440" w:top="900" w:bottom="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spacing w:lineRule="auto" w:after="0" w:line="240" w:before="0"/>
      <w:ind w:firstLine="0"/>
      <w:contextualSpacing w:val="0"/>
      <w:jc w:val="right"/>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0" w:line="276" w:before="200"/>
      <w:ind w:left="0" w:firstLine="0" w:right="0"/>
      <w:jc w:val="left"/>
    </w:pPr>
    <w:rPr>
      <w:rFonts w:cs="Cambria" w:hAnsi="Cambria" w:eastAsia="Cambria" w:ascii="Cambria"/>
      <w:b w:val="1"/>
      <w:i w:val="0"/>
      <w:smallCaps w:val="0"/>
      <w:strike w:val="0"/>
      <w:color w:val="4f81bd"/>
      <w:sz w:val="26"/>
      <w:u w:val="none"/>
      <w:vertAlign w:val="baseline"/>
    </w:rPr>
  </w:style>
  <w:style w:styleId="Heading3" w:type="paragraph">
    <w:name w:val="heading 3"/>
    <w:basedOn w:val="Normal"/>
    <w:next w:val="Normal"/>
    <w:pPr>
      <w:keepNext w:val="0"/>
      <w:keepLines w:val="0"/>
      <w:widowControl w:val="0"/>
      <w:spacing w:lineRule="auto" w:after="0" w:line="240" w:before="200"/>
      <w:ind w:left="0" w:firstLine="0" w:right="0"/>
      <w:jc w:val="left"/>
    </w:pPr>
    <w:rPr>
      <w:rFonts w:cs="Cambria" w:hAnsi="Cambria" w:eastAsia="Cambria" w:ascii="Cambria"/>
      <w:b w:val="1"/>
      <w:i w:val="0"/>
      <w:smallCaps w:val="0"/>
      <w:strike w:val="0"/>
      <w:color w:val="4f81bd"/>
      <w:sz w:val="20"/>
      <w:u w:val="none"/>
      <w:vertAlign w:val="baseline"/>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Copy of 2014-2015 River View SLO Template.docx</dc:title>
</cp:coreProperties>
</file>